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D0FA2" w14:textId="77777777" w:rsidR="000D76EF" w:rsidRPr="000D76EF" w:rsidRDefault="00D25E88" w:rsidP="000D76EF">
      <w:pPr>
        <w:spacing w:before="750" w:after="750"/>
        <w:rPr>
          <w:rFonts w:ascii="Times" w:eastAsia="Times New Roman" w:hAnsi="Times" w:cs="Times New Roman"/>
          <w:sz w:val="20"/>
          <w:szCs w:val="20"/>
        </w:rPr>
      </w:pPr>
      <w:bookmarkStart w:id="0" w:name="_GoBack"/>
      <w:r>
        <w:rPr>
          <w:rFonts w:ascii="Times" w:eastAsia="Times New Roman" w:hAnsi="Times" w:cs="Times New Roman"/>
          <w:sz w:val="20"/>
          <w:szCs w:val="20"/>
        </w:rPr>
        <w:pict w14:anchorId="5555E484">
          <v:rect id="_x0000_i1025" style="width:0;height:.75pt" o:hralign="center" o:hrstd="t" o:hrnoshade="t" o:hr="t" fillcolor="#666" stroked="f"/>
        </w:pict>
      </w:r>
      <w:bookmarkEnd w:id="0"/>
    </w:p>
    <w:p w14:paraId="760D7E09" w14:textId="77777777" w:rsidR="000D76EF" w:rsidRPr="000D76EF" w:rsidRDefault="000D76EF" w:rsidP="000D76EF">
      <w:pPr>
        <w:shd w:val="clear" w:color="auto" w:fill="FFFFFF"/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333333"/>
          <w:kern w:val="36"/>
          <w:sz w:val="48"/>
          <w:szCs w:val="48"/>
        </w:rPr>
      </w:pPr>
      <w:r>
        <w:rPr>
          <w:rFonts w:ascii="Times" w:eastAsia="Times New Roman" w:hAnsi="Times" w:cs="Times New Roman"/>
          <w:b/>
          <w:bCs/>
          <w:noProof/>
          <w:color w:val="333333"/>
          <w:kern w:val="36"/>
          <w:sz w:val="48"/>
          <w:szCs w:val="48"/>
          <w:lang w:val="en-US"/>
        </w:rPr>
        <mc:AlternateContent>
          <mc:Choice Requires="wps">
            <w:drawing>
              <wp:inline distT="0" distB="0" distL="0" distR="0" wp14:anchorId="5B2C7378" wp14:editId="5356A26D">
                <wp:extent cx="304800" cy="304800"/>
                <wp:effectExtent l="0" t="0" r="0" b="0"/>
                <wp:docPr id="1" name="AutoShape 2" descr="https://www.grantburgewines.com.au/assets/client/Image/IconWines/GrantBurge_Horizontal_MeshachShira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ttps://www.grantburgewines.com.au/assets/client/Image/IconWines/GrantBurge_Horizontal_MeshachShiraz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VYtf4CAAAoBgAADgAAAGRycy9lMm9Eb2MueG1srFRbb9sgFH6ftP+AeHd8qXOxVadqc+kqtVul&#10;btpjRTC22WzwgMRpp/33HXCSJu3LtI0HBBz4zvnO+TjnF9umRhumNJciw+EgwIgJKnMuygx/+bz0&#10;JhhpQ0ROailYhp+YxhfT9+/OuzZlkaxknTOFAETotGszXBnTpr6vacUaogeyZQKMhVQNMbBVpZ8r&#10;0gF6U/tREIz8Tqq8VZIyreF03hvx1OEXBaPmU1FoZlCdYYjNuFm5eWVnf3pO0lKRtuJ0Fwb5iyga&#10;wgU4PUDNiSForfgbqIZTJbUszIDKxpdFwSlzHIBNGLxi81CRljkukBzdHtKk/x8s/bi5V4jnUDuM&#10;BGmgRJdrI51nFGGUM00hXbYsGurSdd0AsiXMaq1KBnVg2hIZkLVPNKRZ+7TmTBj/piEl82+oFF/t&#10;Jf/aPrqyjx4/SMWfpTCkfrxjuiK0eqi4Is+Db21p69GBJwjrob1XNqO6vZX0u0ZCzioiSnapW6hq&#10;H+/+SCnZVYzkkJjQQvgnGHajAQ2tujuZA0MCDF21toVqrA+oA9o6UTwdRMG2BlE4PAviSQDSoWDa&#10;ra0Hku4ft0qbayYbZBcZVhCdAyebW236q/sr1peQS17XcE7SWpwcAGZ/Aq7hqbXZIJyMfiZBspgs&#10;JrEXR6OFFwd57l0uZ7E3Wobj4fxsPpvNw1/WbxinFc9zJqybvaTD+M8ks/tcvRgPotay5rmFsyFp&#10;Va5mtUIbAl9q6YZLOVhervmnYbh8AZdXlMIoDq6ixFuOJmMvLuKhl4yDiReEyVUyCuIkni9PKd2C&#10;lv6dEuoynAyjoavSUdCvuAVuvOVG0oYbaFo1bzIM0oBhL5HUKnAhcrc2hNf9+igVNvyXVEC594V2&#10;erUS7dW/kvkTyFVJkBMoD9orLCqpnjHqoFVlWP9YE8Uwqm8ESD4J49j2NreJh+MINurYsjq2EEEB&#10;KsMGo345M30/XLeKlxV4Cl1ihLSNoOBOwvYL9VHtPhe0I8dk1zptvzveu1svDX76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DkmcPA+wAAAOEB&#10;AAATAAAAAAAAAAAAAAAAAAAAAABbQ29udGVudF9UeXBlc10ueG1sUEsBAi0AFAAGAAgAAAAhACOy&#10;auHXAAAAlAEAAAsAAAAAAAAAAAAAAAAALAEAAF9yZWxzLy5yZWxzUEsBAi0AFAAGAAgAAAAhALSl&#10;WLX+AgAAKAYAAA4AAAAAAAAAAAAAAAAALA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14:paraId="7EA90458" w14:textId="77777777" w:rsidR="000D76EF" w:rsidRPr="000D76EF" w:rsidRDefault="000D76EF" w:rsidP="000D76EF">
      <w:pPr>
        <w:shd w:val="clear" w:color="auto" w:fill="FFFFFF"/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333333"/>
          <w:kern w:val="36"/>
          <w:sz w:val="48"/>
          <w:szCs w:val="48"/>
        </w:rPr>
      </w:pPr>
      <w:r w:rsidRPr="000D76EF">
        <w:rPr>
          <w:rFonts w:ascii="Times" w:eastAsia="Times New Roman" w:hAnsi="Times" w:cs="Times New Roman"/>
          <w:b/>
          <w:bCs/>
          <w:color w:val="333333"/>
          <w:kern w:val="36"/>
          <w:sz w:val="48"/>
          <w:szCs w:val="48"/>
        </w:rPr>
        <w:t>2012 MESHACH SHIRAZ</w:t>
      </w:r>
    </w:p>
    <w:p w14:paraId="3518A585" w14:textId="77777777" w:rsidR="000D76EF" w:rsidRPr="000D76EF" w:rsidRDefault="000D76EF" w:rsidP="000D76EF">
      <w:pPr>
        <w:shd w:val="clear" w:color="auto" w:fill="FFFFFF"/>
        <w:spacing w:after="240" w:line="315" w:lineRule="atLeast"/>
        <w:rPr>
          <w:rFonts w:ascii="Arial" w:hAnsi="Arial" w:cs="Arial"/>
          <w:sz w:val="21"/>
          <w:szCs w:val="21"/>
        </w:rPr>
      </w:pPr>
      <w:proofErr w:type="spellStart"/>
      <w:r w:rsidRPr="000D76EF">
        <w:rPr>
          <w:rFonts w:ascii="Arial" w:hAnsi="Arial" w:cs="Arial"/>
          <w:sz w:val="39"/>
          <w:szCs w:val="39"/>
        </w:rPr>
        <w:t>The</w:t>
      </w:r>
      <w:proofErr w:type="spellEnd"/>
      <w:r w:rsidRPr="000D76EF">
        <w:rPr>
          <w:rFonts w:ascii="Arial" w:hAnsi="Arial" w:cs="Arial"/>
          <w:sz w:val="39"/>
          <w:szCs w:val="39"/>
        </w:rPr>
        <w:t xml:space="preserve"> Story</w:t>
      </w:r>
    </w:p>
    <w:p w14:paraId="0D92BB68" w14:textId="61C48698" w:rsidR="000D76EF" w:rsidRPr="000D76EF" w:rsidRDefault="00D25E88" w:rsidP="000D76EF">
      <w:pPr>
        <w:shd w:val="clear" w:color="auto" w:fill="FFFFFF"/>
        <w:spacing w:after="240" w:line="315" w:lineRule="atLeast"/>
        <w:rPr>
          <w:rFonts w:ascii="Arial" w:hAnsi="Arial" w:cs="Arial"/>
          <w:sz w:val="21"/>
          <w:szCs w:val="21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0865378" wp14:editId="39188B02">
            <wp:simplePos x="0" y="0"/>
            <wp:positionH relativeFrom="column">
              <wp:posOffset>4343400</wp:posOffset>
            </wp:positionH>
            <wp:positionV relativeFrom="paragraph">
              <wp:posOffset>33020</wp:posOffset>
            </wp:positionV>
            <wp:extent cx="1225550" cy="5092700"/>
            <wp:effectExtent l="0" t="0" r="0" b="12700"/>
            <wp:wrapSquare wrapText="bothSides"/>
            <wp:docPr id="2" name="Picture 2" descr="Macintosh HD:Users:karinauhlikova:Smart Buying Wine:Vína:Marketing:NEW:Obrazky Vin:Australie:Grant Burge:Obrazky vin:Mesch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inauhlikova:Smart Buying Wine:Vína:Marketing:NEW:Obrazky Vin:Australie:Grant Burge:Obrazky vin:Mescha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Meshach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Burge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was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Grant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Burge's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Great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Grandfather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, and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the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man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who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began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the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Burge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winemaking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tradition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Aged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11, he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came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to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the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Barossa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Valley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from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Hillcot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in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Wiltshire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England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with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his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family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establishing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a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thriving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viticultural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wheat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sheep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property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near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Lyndoch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. In 1865,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under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the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watchful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eye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of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his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father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Meshach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began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making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the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first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wines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in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the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Burge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winemaking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history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. In tribute,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our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finest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Shiraz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bears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 xml:space="preserve"> his </w:t>
      </w:r>
      <w:proofErr w:type="spellStart"/>
      <w:r w:rsidR="000D76EF" w:rsidRPr="000D76EF">
        <w:rPr>
          <w:rFonts w:ascii="Arial" w:hAnsi="Arial" w:cs="Arial"/>
          <w:sz w:val="21"/>
          <w:szCs w:val="21"/>
        </w:rPr>
        <w:t>name</w:t>
      </w:r>
      <w:proofErr w:type="spellEnd"/>
      <w:r w:rsidR="000D76EF" w:rsidRPr="000D76EF">
        <w:rPr>
          <w:rFonts w:ascii="Arial" w:hAnsi="Arial" w:cs="Arial"/>
          <w:sz w:val="21"/>
          <w:szCs w:val="21"/>
        </w:rPr>
        <w:t>.</w:t>
      </w:r>
    </w:p>
    <w:p w14:paraId="512C4153" w14:textId="77777777" w:rsidR="000D76EF" w:rsidRPr="000D76EF" w:rsidRDefault="000D76EF" w:rsidP="000D76EF">
      <w:pPr>
        <w:shd w:val="clear" w:color="auto" w:fill="FFFFFF"/>
        <w:spacing w:before="300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0D76EF">
        <w:rPr>
          <w:rFonts w:ascii="Arial" w:eastAsia="Times New Roman" w:hAnsi="Arial" w:cs="Arial"/>
          <w:b/>
          <w:bCs/>
          <w:color w:val="333333"/>
          <w:sz w:val="27"/>
          <w:szCs w:val="27"/>
        </w:rPr>
        <w:t>The</w:t>
      </w:r>
      <w:proofErr w:type="spellEnd"/>
      <w:r w:rsidRPr="000D76E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0D76EF">
        <w:rPr>
          <w:rFonts w:ascii="Arial" w:eastAsia="Times New Roman" w:hAnsi="Arial" w:cs="Arial"/>
          <w:b/>
          <w:bCs/>
          <w:color w:val="333333"/>
          <w:sz w:val="27"/>
          <w:szCs w:val="27"/>
        </w:rPr>
        <w:t>Fruit</w:t>
      </w:r>
      <w:proofErr w:type="spellEnd"/>
    </w:p>
    <w:p w14:paraId="29D2DE00" w14:textId="77777777" w:rsidR="000D76EF" w:rsidRPr="000D76EF" w:rsidRDefault="000D76EF" w:rsidP="000D76EF">
      <w:pPr>
        <w:shd w:val="clear" w:color="auto" w:fill="FFFFFF"/>
        <w:spacing w:after="240" w:line="315" w:lineRule="atLeast"/>
        <w:rPr>
          <w:rFonts w:ascii="Arial" w:hAnsi="Arial" w:cs="Arial"/>
          <w:sz w:val="21"/>
          <w:szCs w:val="21"/>
        </w:rPr>
      </w:pP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fruit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for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this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iconic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wine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is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predominantly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handpicked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from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near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century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old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vines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from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famed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Barossa </w:t>
      </w:r>
      <w:proofErr w:type="spellStart"/>
      <w:r w:rsidRPr="000D76EF">
        <w:rPr>
          <w:rFonts w:ascii="Arial" w:hAnsi="Arial" w:cs="Arial"/>
          <w:sz w:val="21"/>
          <w:szCs w:val="21"/>
        </w:rPr>
        <w:t>Valley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aged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vines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produce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fruit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with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tremendous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concentration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and intensity </w:t>
      </w:r>
      <w:proofErr w:type="spellStart"/>
      <w:r w:rsidRPr="000D76EF">
        <w:rPr>
          <w:rFonts w:ascii="Arial" w:hAnsi="Arial" w:cs="Arial"/>
          <w:sz w:val="21"/>
          <w:szCs w:val="21"/>
        </w:rPr>
        <w:t>that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make </w:t>
      </w:r>
      <w:proofErr w:type="spellStart"/>
      <w:r w:rsidRPr="000D76EF">
        <w:rPr>
          <w:rFonts w:ascii="Arial" w:hAnsi="Arial" w:cs="Arial"/>
          <w:sz w:val="21"/>
          <w:szCs w:val="21"/>
        </w:rPr>
        <w:t>Meshach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powerful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D76EF">
        <w:rPr>
          <w:rFonts w:ascii="Arial" w:hAnsi="Arial" w:cs="Arial"/>
          <w:sz w:val="21"/>
          <w:szCs w:val="21"/>
        </w:rPr>
        <w:t>yet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beautifully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balanced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2012 </w:t>
      </w:r>
      <w:proofErr w:type="spellStart"/>
      <w:r w:rsidRPr="000D76EF">
        <w:rPr>
          <w:rFonts w:ascii="Arial" w:hAnsi="Arial" w:cs="Arial"/>
          <w:sz w:val="21"/>
          <w:szCs w:val="21"/>
        </w:rPr>
        <w:t>vintage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provided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exceptional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conditions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throughout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entire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growing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season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0D76EF">
        <w:rPr>
          <w:rFonts w:ascii="Arial" w:hAnsi="Arial" w:cs="Arial"/>
          <w:sz w:val="21"/>
          <w:szCs w:val="21"/>
        </w:rPr>
        <w:t>Good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winter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rains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laid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foundation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for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0D76EF">
        <w:rPr>
          <w:rFonts w:ascii="Arial" w:hAnsi="Arial" w:cs="Arial"/>
          <w:sz w:val="21"/>
          <w:szCs w:val="21"/>
        </w:rPr>
        <w:t>perfect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spring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D76EF">
        <w:rPr>
          <w:rFonts w:ascii="Arial" w:hAnsi="Arial" w:cs="Arial"/>
          <w:sz w:val="21"/>
          <w:szCs w:val="21"/>
        </w:rPr>
        <w:t>with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mild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and dry </w:t>
      </w:r>
      <w:proofErr w:type="spellStart"/>
      <w:r w:rsidRPr="000D76EF">
        <w:rPr>
          <w:rFonts w:ascii="Arial" w:hAnsi="Arial" w:cs="Arial"/>
          <w:sz w:val="21"/>
          <w:szCs w:val="21"/>
        </w:rPr>
        <w:t>weather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along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with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cool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nights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throughout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vintage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producing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perfect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ripening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conditions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. Grant and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winemaking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team, </w:t>
      </w:r>
      <w:proofErr w:type="spellStart"/>
      <w:r w:rsidRPr="000D76EF">
        <w:rPr>
          <w:rFonts w:ascii="Arial" w:hAnsi="Arial" w:cs="Arial"/>
          <w:sz w:val="21"/>
          <w:szCs w:val="21"/>
        </w:rPr>
        <w:t>think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that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2012 </w:t>
      </w:r>
      <w:proofErr w:type="spellStart"/>
      <w:r w:rsidRPr="000D76EF">
        <w:rPr>
          <w:rFonts w:ascii="Arial" w:hAnsi="Arial" w:cs="Arial"/>
          <w:sz w:val="21"/>
          <w:szCs w:val="21"/>
        </w:rPr>
        <w:t>vintage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is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one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of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best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they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have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ever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experienced</w:t>
      </w:r>
      <w:proofErr w:type="spellEnd"/>
      <w:r w:rsidRPr="000D76EF">
        <w:rPr>
          <w:rFonts w:ascii="Arial" w:hAnsi="Arial" w:cs="Arial"/>
          <w:sz w:val="21"/>
          <w:szCs w:val="21"/>
        </w:rPr>
        <w:t>.</w:t>
      </w:r>
    </w:p>
    <w:p w14:paraId="199B7F78" w14:textId="77777777" w:rsidR="000D76EF" w:rsidRPr="000D76EF" w:rsidRDefault="000D76EF" w:rsidP="000D76EF">
      <w:pPr>
        <w:shd w:val="clear" w:color="auto" w:fill="FFFFFF"/>
        <w:spacing w:before="300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0D76EF">
        <w:rPr>
          <w:rFonts w:ascii="Arial" w:eastAsia="Times New Roman" w:hAnsi="Arial" w:cs="Arial"/>
          <w:b/>
          <w:bCs/>
          <w:color w:val="333333"/>
          <w:sz w:val="27"/>
          <w:szCs w:val="27"/>
        </w:rPr>
        <w:t>The</w:t>
      </w:r>
      <w:proofErr w:type="spellEnd"/>
      <w:r w:rsidRPr="000D76E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0D76EF">
        <w:rPr>
          <w:rFonts w:ascii="Arial" w:eastAsia="Times New Roman" w:hAnsi="Arial" w:cs="Arial"/>
          <w:b/>
          <w:bCs/>
          <w:color w:val="333333"/>
          <w:sz w:val="27"/>
          <w:szCs w:val="27"/>
        </w:rPr>
        <w:t>Winemaking</w:t>
      </w:r>
      <w:proofErr w:type="spellEnd"/>
    </w:p>
    <w:p w14:paraId="7D75CD6C" w14:textId="77777777" w:rsidR="000D76EF" w:rsidRPr="000D76EF" w:rsidRDefault="000D76EF" w:rsidP="000D76EF">
      <w:pPr>
        <w:shd w:val="clear" w:color="auto" w:fill="FFFFFF"/>
        <w:spacing w:after="240" w:line="315" w:lineRule="atLeast"/>
        <w:rPr>
          <w:rFonts w:ascii="Arial" w:hAnsi="Arial" w:cs="Arial"/>
          <w:sz w:val="21"/>
          <w:szCs w:val="21"/>
        </w:rPr>
      </w:pPr>
      <w:proofErr w:type="spellStart"/>
      <w:r w:rsidRPr="000D76EF">
        <w:rPr>
          <w:rFonts w:ascii="Arial" w:hAnsi="Arial" w:cs="Arial"/>
          <w:sz w:val="21"/>
          <w:szCs w:val="21"/>
        </w:rPr>
        <w:t>Winemaking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with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grapes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from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such </w:t>
      </w:r>
      <w:proofErr w:type="spellStart"/>
      <w:r w:rsidRPr="000D76EF">
        <w:rPr>
          <w:rFonts w:ascii="Arial" w:hAnsi="Arial" w:cs="Arial"/>
          <w:sz w:val="21"/>
          <w:szCs w:val="21"/>
        </w:rPr>
        <w:t>old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vines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is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kept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very </w:t>
      </w:r>
      <w:proofErr w:type="spellStart"/>
      <w:r w:rsidRPr="000D76EF">
        <w:rPr>
          <w:rFonts w:ascii="Arial" w:hAnsi="Arial" w:cs="Arial"/>
          <w:sz w:val="21"/>
          <w:szCs w:val="21"/>
        </w:rPr>
        <w:t>simple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0D76EF">
        <w:rPr>
          <w:rFonts w:ascii="Arial" w:hAnsi="Arial" w:cs="Arial"/>
          <w:sz w:val="21"/>
          <w:szCs w:val="21"/>
        </w:rPr>
        <w:t>After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crushing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grapes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were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inoculated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with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yeast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0D76EF">
        <w:rPr>
          <w:rFonts w:ascii="Arial" w:hAnsi="Arial" w:cs="Arial"/>
          <w:sz w:val="21"/>
          <w:szCs w:val="21"/>
        </w:rPr>
        <w:t>remained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open </w:t>
      </w:r>
      <w:proofErr w:type="spellStart"/>
      <w:r w:rsidRPr="000D76EF">
        <w:rPr>
          <w:rFonts w:ascii="Arial" w:hAnsi="Arial" w:cs="Arial"/>
          <w:sz w:val="21"/>
          <w:szCs w:val="21"/>
        </w:rPr>
        <w:t>fermenters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for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between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8 to 10 </w:t>
      </w:r>
      <w:proofErr w:type="spellStart"/>
      <w:r w:rsidRPr="000D76EF">
        <w:rPr>
          <w:rFonts w:ascii="Arial" w:hAnsi="Arial" w:cs="Arial"/>
          <w:sz w:val="21"/>
          <w:szCs w:val="21"/>
        </w:rPr>
        <w:t>days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under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careful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observation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fermenters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were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gently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pumped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over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2-3 </w:t>
      </w:r>
      <w:proofErr w:type="spellStart"/>
      <w:r w:rsidRPr="000D76EF">
        <w:rPr>
          <w:rFonts w:ascii="Arial" w:hAnsi="Arial" w:cs="Arial"/>
          <w:sz w:val="21"/>
          <w:szCs w:val="21"/>
        </w:rPr>
        <w:t>times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0D76EF">
        <w:rPr>
          <w:rFonts w:ascii="Arial" w:hAnsi="Arial" w:cs="Arial"/>
          <w:sz w:val="21"/>
          <w:szCs w:val="21"/>
        </w:rPr>
        <w:t>day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0D76EF">
        <w:rPr>
          <w:rFonts w:ascii="Arial" w:hAnsi="Arial" w:cs="Arial"/>
          <w:sz w:val="21"/>
          <w:szCs w:val="21"/>
        </w:rPr>
        <w:t>begin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D76EF">
        <w:rPr>
          <w:rFonts w:ascii="Arial" w:hAnsi="Arial" w:cs="Arial"/>
          <w:sz w:val="21"/>
          <w:szCs w:val="21"/>
        </w:rPr>
        <w:t>with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pump </w:t>
      </w:r>
      <w:proofErr w:type="spellStart"/>
      <w:r w:rsidRPr="000D76EF">
        <w:rPr>
          <w:rFonts w:ascii="Arial" w:hAnsi="Arial" w:cs="Arial"/>
          <w:sz w:val="21"/>
          <w:szCs w:val="21"/>
        </w:rPr>
        <w:t>over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times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reduced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as </w:t>
      </w:r>
      <w:proofErr w:type="spellStart"/>
      <w:r w:rsidRPr="000D76EF">
        <w:rPr>
          <w:rFonts w:ascii="Arial" w:hAnsi="Arial" w:cs="Arial"/>
          <w:sz w:val="21"/>
          <w:szCs w:val="21"/>
        </w:rPr>
        <w:t>fermentation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progressed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0D76EF">
        <w:rPr>
          <w:rFonts w:ascii="Arial" w:hAnsi="Arial" w:cs="Arial"/>
          <w:sz w:val="21"/>
          <w:szCs w:val="21"/>
        </w:rPr>
        <w:t>allow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ideal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extraction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0D76EF">
        <w:rPr>
          <w:rFonts w:ascii="Arial" w:hAnsi="Arial" w:cs="Arial"/>
          <w:sz w:val="21"/>
          <w:szCs w:val="21"/>
        </w:rPr>
        <w:t>maintain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balance. On </w:t>
      </w:r>
      <w:proofErr w:type="spellStart"/>
      <w:r w:rsidRPr="000D76EF">
        <w:rPr>
          <w:rFonts w:ascii="Arial" w:hAnsi="Arial" w:cs="Arial"/>
          <w:sz w:val="21"/>
          <w:szCs w:val="21"/>
        </w:rPr>
        <w:t>completion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of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fermentation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on </w:t>
      </w:r>
      <w:proofErr w:type="spellStart"/>
      <w:r w:rsidRPr="000D76EF">
        <w:rPr>
          <w:rFonts w:ascii="Arial" w:hAnsi="Arial" w:cs="Arial"/>
          <w:sz w:val="21"/>
          <w:szCs w:val="21"/>
        </w:rPr>
        <w:t>skins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wines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were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gently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basket </w:t>
      </w:r>
      <w:proofErr w:type="spellStart"/>
      <w:r w:rsidRPr="000D76EF">
        <w:rPr>
          <w:rFonts w:ascii="Arial" w:hAnsi="Arial" w:cs="Arial"/>
          <w:sz w:val="21"/>
          <w:szCs w:val="21"/>
        </w:rPr>
        <w:t>pressed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0D76EF">
        <w:rPr>
          <w:rFonts w:ascii="Arial" w:hAnsi="Arial" w:cs="Arial"/>
          <w:sz w:val="21"/>
          <w:szCs w:val="21"/>
        </w:rPr>
        <w:t>allowed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0D76EF">
        <w:rPr>
          <w:rFonts w:ascii="Arial" w:hAnsi="Arial" w:cs="Arial"/>
          <w:sz w:val="21"/>
          <w:szCs w:val="21"/>
        </w:rPr>
        <w:t>settle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for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24 </w:t>
      </w:r>
      <w:proofErr w:type="spellStart"/>
      <w:r w:rsidRPr="000D76EF">
        <w:rPr>
          <w:rFonts w:ascii="Arial" w:hAnsi="Arial" w:cs="Arial"/>
          <w:sz w:val="21"/>
          <w:szCs w:val="21"/>
        </w:rPr>
        <w:t>hours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wines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were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then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transferred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into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0D76EF">
        <w:rPr>
          <w:rFonts w:ascii="Arial" w:hAnsi="Arial" w:cs="Arial"/>
          <w:sz w:val="21"/>
          <w:szCs w:val="21"/>
        </w:rPr>
        <w:t>combination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of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French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0D76EF">
        <w:rPr>
          <w:rFonts w:ascii="Arial" w:hAnsi="Arial" w:cs="Arial"/>
          <w:sz w:val="21"/>
          <w:szCs w:val="21"/>
        </w:rPr>
        <w:t>American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oak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for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20 </w:t>
      </w:r>
      <w:proofErr w:type="spellStart"/>
      <w:r w:rsidRPr="000D76EF">
        <w:rPr>
          <w:rFonts w:ascii="Arial" w:hAnsi="Arial" w:cs="Arial"/>
          <w:sz w:val="21"/>
          <w:szCs w:val="21"/>
        </w:rPr>
        <w:t>months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maturation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prior to </w:t>
      </w:r>
      <w:proofErr w:type="spellStart"/>
      <w:r w:rsidRPr="000D76EF">
        <w:rPr>
          <w:rFonts w:ascii="Arial" w:hAnsi="Arial" w:cs="Arial"/>
          <w:sz w:val="21"/>
          <w:szCs w:val="21"/>
        </w:rPr>
        <w:t>bottling</w:t>
      </w:r>
      <w:proofErr w:type="spellEnd"/>
      <w:r w:rsidRPr="000D76EF">
        <w:rPr>
          <w:rFonts w:ascii="Arial" w:hAnsi="Arial" w:cs="Arial"/>
          <w:sz w:val="21"/>
          <w:szCs w:val="21"/>
        </w:rPr>
        <w:t>.</w:t>
      </w:r>
    </w:p>
    <w:p w14:paraId="2B56963B" w14:textId="77777777" w:rsidR="000D76EF" w:rsidRPr="000D76EF" w:rsidRDefault="000D76EF" w:rsidP="000D76EF">
      <w:pPr>
        <w:shd w:val="clear" w:color="auto" w:fill="FFFFFF"/>
        <w:spacing w:before="300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0D76EF">
        <w:rPr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>The</w:t>
      </w:r>
      <w:proofErr w:type="spellEnd"/>
      <w:r w:rsidRPr="000D76E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0D76EF">
        <w:rPr>
          <w:rFonts w:ascii="Arial" w:eastAsia="Times New Roman" w:hAnsi="Arial" w:cs="Arial"/>
          <w:b/>
          <w:bCs/>
          <w:color w:val="333333"/>
          <w:sz w:val="27"/>
          <w:szCs w:val="27"/>
        </w:rPr>
        <w:t>Wine</w:t>
      </w:r>
      <w:proofErr w:type="spellEnd"/>
    </w:p>
    <w:p w14:paraId="33CE21C9" w14:textId="66D057C8" w:rsidR="000D76EF" w:rsidRPr="000D76EF" w:rsidRDefault="000D76EF" w:rsidP="000D76EF">
      <w:pPr>
        <w:shd w:val="clear" w:color="auto" w:fill="FFFFFF"/>
        <w:spacing w:after="240" w:line="315" w:lineRule="atLeast"/>
        <w:rPr>
          <w:rFonts w:ascii="Arial" w:hAnsi="Arial" w:cs="Arial"/>
          <w:sz w:val="21"/>
          <w:szCs w:val="21"/>
        </w:rPr>
      </w:pP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2012 </w:t>
      </w:r>
      <w:proofErr w:type="spellStart"/>
      <w:r w:rsidRPr="000D76EF">
        <w:rPr>
          <w:rFonts w:ascii="Arial" w:hAnsi="Arial" w:cs="Arial"/>
          <w:sz w:val="21"/>
          <w:szCs w:val="21"/>
        </w:rPr>
        <w:t>Meshach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is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 very </w:t>
      </w:r>
      <w:proofErr w:type="spellStart"/>
      <w:r w:rsidRPr="000D76EF">
        <w:rPr>
          <w:rFonts w:ascii="Arial" w:hAnsi="Arial" w:cs="Arial"/>
          <w:sz w:val="21"/>
          <w:szCs w:val="21"/>
        </w:rPr>
        <w:t>complex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wine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D76EF">
        <w:rPr>
          <w:rFonts w:ascii="Arial" w:hAnsi="Arial" w:cs="Arial"/>
          <w:sz w:val="21"/>
          <w:szCs w:val="21"/>
        </w:rPr>
        <w:t>with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red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colour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0D76EF">
        <w:rPr>
          <w:rFonts w:ascii="Arial" w:hAnsi="Arial" w:cs="Arial"/>
          <w:sz w:val="21"/>
          <w:szCs w:val="21"/>
        </w:rPr>
        <w:t>purple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hints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aromas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are a </w:t>
      </w:r>
      <w:proofErr w:type="spellStart"/>
      <w:r w:rsidRPr="000D76EF">
        <w:rPr>
          <w:rFonts w:ascii="Arial" w:hAnsi="Arial" w:cs="Arial"/>
          <w:sz w:val="21"/>
          <w:szCs w:val="21"/>
        </w:rPr>
        <w:t>combination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of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plum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D76EF">
        <w:rPr>
          <w:rFonts w:ascii="Arial" w:hAnsi="Arial" w:cs="Arial"/>
          <w:sz w:val="21"/>
          <w:szCs w:val="21"/>
        </w:rPr>
        <w:t>mulberries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D76EF">
        <w:rPr>
          <w:rFonts w:ascii="Arial" w:hAnsi="Arial" w:cs="Arial"/>
          <w:sz w:val="21"/>
          <w:szCs w:val="21"/>
        </w:rPr>
        <w:t>dark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chocolate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D76EF">
        <w:rPr>
          <w:rFonts w:ascii="Arial" w:hAnsi="Arial" w:cs="Arial"/>
          <w:sz w:val="21"/>
          <w:szCs w:val="21"/>
        </w:rPr>
        <w:t>accompanied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by </w:t>
      </w:r>
      <w:proofErr w:type="spellStart"/>
      <w:r w:rsidRPr="000D76EF">
        <w:rPr>
          <w:rFonts w:ascii="Arial" w:hAnsi="Arial" w:cs="Arial"/>
          <w:sz w:val="21"/>
          <w:szCs w:val="21"/>
        </w:rPr>
        <w:t>cocoa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powder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0D76EF">
        <w:rPr>
          <w:rFonts w:ascii="Arial" w:hAnsi="Arial" w:cs="Arial"/>
          <w:sz w:val="21"/>
          <w:szCs w:val="21"/>
        </w:rPr>
        <w:t>cinnamon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cake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palate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is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textural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0D76EF">
        <w:rPr>
          <w:rFonts w:ascii="Arial" w:hAnsi="Arial" w:cs="Arial"/>
          <w:sz w:val="21"/>
          <w:szCs w:val="21"/>
        </w:rPr>
        <w:t>richly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flavoured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D76EF">
        <w:rPr>
          <w:rFonts w:ascii="Arial" w:hAnsi="Arial" w:cs="Arial"/>
          <w:sz w:val="21"/>
          <w:szCs w:val="21"/>
        </w:rPr>
        <w:t>where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dark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chocolate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D76EF">
        <w:rPr>
          <w:rFonts w:ascii="Arial" w:hAnsi="Arial" w:cs="Arial"/>
          <w:sz w:val="21"/>
          <w:szCs w:val="21"/>
        </w:rPr>
        <w:t>riper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red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berries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are </w:t>
      </w:r>
      <w:proofErr w:type="spellStart"/>
      <w:r w:rsidRPr="000D76EF">
        <w:rPr>
          <w:rFonts w:ascii="Arial" w:hAnsi="Arial" w:cs="Arial"/>
          <w:sz w:val="21"/>
          <w:szCs w:val="21"/>
        </w:rPr>
        <w:t>complemented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by </w:t>
      </w:r>
      <w:proofErr w:type="spellStart"/>
      <w:r w:rsidRPr="000D76EF">
        <w:rPr>
          <w:rFonts w:ascii="Arial" w:hAnsi="Arial" w:cs="Arial"/>
          <w:sz w:val="21"/>
          <w:szCs w:val="21"/>
        </w:rPr>
        <w:t>spices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0D76EF">
        <w:rPr>
          <w:rFonts w:ascii="Arial" w:hAnsi="Arial" w:cs="Arial"/>
          <w:sz w:val="21"/>
          <w:szCs w:val="21"/>
        </w:rPr>
        <w:t>earthly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characters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supple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yet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structured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tannins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create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0D76EF">
        <w:rPr>
          <w:rFonts w:ascii="Arial" w:hAnsi="Arial" w:cs="Arial"/>
          <w:sz w:val="21"/>
          <w:szCs w:val="21"/>
        </w:rPr>
        <w:t>powerful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foundation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0D76EF">
        <w:rPr>
          <w:rFonts w:ascii="Arial" w:hAnsi="Arial" w:cs="Arial"/>
          <w:sz w:val="21"/>
          <w:szCs w:val="21"/>
        </w:rPr>
        <w:t>give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wine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exceptional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length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0D76EF">
        <w:rPr>
          <w:rFonts w:ascii="Arial" w:hAnsi="Arial" w:cs="Arial"/>
          <w:sz w:val="21"/>
          <w:szCs w:val="21"/>
        </w:rPr>
        <w:t>structure</w:t>
      </w:r>
      <w:proofErr w:type="spellEnd"/>
      <w:r w:rsidRPr="000D76EF">
        <w:rPr>
          <w:rFonts w:ascii="Arial" w:hAnsi="Arial" w:cs="Arial"/>
          <w:sz w:val="21"/>
          <w:szCs w:val="21"/>
        </w:rPr>
        <w:t>.</w:t>
      </w:r>
      <w:r w:rsidRPr="000D76EF">
        <w:rPr>
          <w:rFonts w:ascii="Arial" w:hAnsi="Arial" w:cs="Arial"/>
          <w:sz w:val="21"/>
          <w:szCs w:val="21"/>
        </w:rPr>
        <w:br/>
        <w:t xml:space="preserve">A </w:t>
      </w:r>
      <w:proofErr w:type="spellStart"/>
      <w:r w:rsidRPr="000D76EF">
        <w:rPr>
          <w:rFonts w:ascii="Arial" w:hAnsi="Arial" w:cs="Arial"/>
          <w:sz w:val="21"/>
          <w:szCs w:val="21"/>
        </w:rPr>
        <w:t>truly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distinctive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Meshach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Shiraz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from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an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outstanding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vintage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D76EF">
        <w:rPr>
          <w:rFonts w:ascii="Arial" w:hAnsi="Arial" w:cs="Arial"/>
          <w:sz w:val="21"/>
          <w:szCs w:val="21"/>
        </w:rPr>
        <w:t>this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wine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will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age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gracefully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over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the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76EF">
        <w:rPr>
          <w:rFonts w:ascii="Arial" w:hAnsi="Arial" w:cs="Arial"/>
          <w:sz w:val="21"/>
          <w:szCs w:val="21"/>
        </w:rPr>
        <w:t>next</w:t>
      </w:r>
      <w:proofErr w:type="spellEnd"/>
      <w:r w:rsidRPr="000D76EF">
        <w:rPr>
          <w:rFonts w:ascii="Arial" w:hAnsi="Arial" w:cs="Arial"/>
          <w:sz w:val="21"/>
          <w:szCs w:val="21"/>
        </w:rPr>
        <w:t xml:space="preserve"> 15 </w:t>
      </w:r>
      <w:proofErr w:type="spellStart"/>
      <w:r w:rsidRPr="000D76EF">
        <w:rPr>
          <w:rFonts w:ascii="Arial" w:hAnsi="Arial" w:cs="Arial"/>
          <w:sz w:val="21"/>
          <w:szCs w:val="21"/>
        </w:rPr>
        <w:t>years</w:t>
      </w:r>
      <w:proofErr w:type="spellEnd"/>
      <w:r w:rsidRPr="000D76EF">
        <w:rPr>
          <w:rFonts w:ascii="Arial" w:hAnsi="Arial" w:cs="Arial"/>
          <w:sz w:val="21"/>
          <w:szCs w:val="21"/>
        </w:rPr>
        <w:t>.</w:t>
      </w:r>
    </w:p>
    <w:p w14:paraId="05F2F962" w14:textId="50199710" w:rsidR="009F107E" w:rsidRDefault="009F107E"/>
    <w:sectPr w:rsidR="009F107E" w:rsidSect="00DD74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EF"/>
    <w:rsid w:val="000D76EF"/>
    <w:rsid w:val="00322B00"/>
    <w:rsid w:val="009F107E"/>
    <w:rsid w:val="00D25E88"/>
    <w:rsid w:val="00D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56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76E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76E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6EF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76EF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76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lank">
    <w:name w:val="blank"/>
    <w:basedOn w:val="DefaultParagraphFont"/>
    <w:rsid w:val="000D76EF"/>
  </w:style>
  <w:style w:type="paragraph" w:styleId="BalloonText">
    <w:name w:val="Balloon Text"/>
    <w:basedOn w:val="Normal"/>
    <w:link w:val="BalloonTextChar"/>
    <w:uiPriority w:val="99"/>
    <w:semiHidden/>
    <w:unhideWhenUsed/>
    <w:rsid w:val="00D25E88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88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76E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76E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6EF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76EF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76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lank">
    <w:name w:val="blank"/>
    <w:basedOn w:val="DefaultParagraphFont"/>
    <w:rsid w:val="000D76EF"/>
  </w:style>
  <w:style w:type="paragraph" w:styleId="BalloonText">
    <w:name w:val="Balloon Text"/>
    <w:basedOn w:val="Normal"/>
    <w:link w:val="BalloonTextChar"/>
    <w:uiPriority w:val="99"/>
    <w:semiHidden/>
    <w:unhideWhenUsed/>
    <w:rsid w:val="00D25E88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88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1937</Characters>
  <Application>Microsoft Macintosh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2018-11-02T22:45:00Z</dcterms:created>
  <dcterms:modified xsi:type="dcterms:W3CDTF">2019-08-19T12:09:00Z</dcterms:modified>
</cp:coreProperties>
</file>